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CD" w:rsidRPr="005C675C" w:rsidRDefault="00A32FCD" w:rsidP="00A32FCD">
      <w:pPr>
        <w:jc w:val="center"/>
      </w:pPr>
      <w:bookmarkStart w:id="0" w:name="OLE_LINK6"/>
      <w:bookmarkStart w:id="1" w:name="OLE_LINK7"/>
    </w:p>
    <w:p w:rsidR="00A32FCD" w:rsidRPr="005C675C" w:rsidRDefault="00A32FCD" w:rsidP="00A32FCD">
      <w:pPr>
        <w:jc w:val="center"/>
      </w:pPr>
    </w:p>
    <w:p w:rsidR="00A32FCD" w:rsidRPr="005C675C" w:rsidRDefault="00A32FCD" w:rsidP="00A32FCD">
      <w:pPr>
        <w:jc w:val="center"/>
      </w:pPr>
    </w:p>
    <w:p w:rsidR="00A32FCD" w:rsidRPr="005C675C" w:rsidRDefault="00A32FCD" w:rsidP="00A32FCD">
      <w:pPr>
        <w:jc w:val="center"/>
      </w:pPr>
    </w:p>
    <w:p w:rsidR="00A32FCD" w:rsidRPr="005C675C" w:rsidRDefault="00A32FCD" w:rsidP="00A32FCD">
      <w:pPr>
        <w:jc w:val="center"/>
      </w:pPr>
    </w:p>
    <w:p w:rsidR="00A32FCD" w:rsidRPr="005C675C" w:rsidRDefault="00A32FCD" w:rsidP="00A32FCD">
      <w:pPr>
        <w:jc w:val="center"/>
      </w:pPr>
      <w:r w:rsidRPr="00FC7768">
        <w:rPr>
          <w:noProof/>
          <w:sz w:val="28"/>
        </w:rPr>
        <w:drawing>
          <wp:inline distT="0" distB="0" distL="0" distR="0">
            <wp:extent cx="1790700" cy="781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32FCD" w:rsidRPr="005C675C" w:rsidRDefault="00A32FCD" w:rsidP="00A32FCD">
      <w:pPr>
        <w:jc w:val="center"/>
      </w:pPr>
    </w:p>
    <w:p w:rsidR="00A32FCD" w:rsidRPr="00FC7768" w:rsidRDefault="00A32FCD" w:rsidP="00A32FCD">
      <w:pPr>
        <w:jc w:val="center"/>
        <w:rPr>
          <w:b/>
          <w:sz w:val="32"/>
          <w:szCs w:val="28"/>
        </w:rPr>
      </w:pPr>
      <w:r w:rsidRPr="00FC7768">
        <w:rPr>
          <w:b/>
          <w:sz w:val="32"/>
          <w:szCs w:val="28"/>
        </w:rPr>
        <w:t>Magyar Szín-Játékos Szövetség</w:t>
      </w:r>
    </w:p>
    <w:p w:rsidR="00A32FCD" w:rsidRPr="00FC7768" w:rsidRDefault="00A32FCD" w:rsidP="00A32FCD">
      <w:pPr>
        <w:jc w:val="center"/>
        <w:rPr>
          <w:sz w:val="32"/>
          <w:szCs w:val="28"/>
        </w:rPr>
      </w:pPr>
      <w:r>
        <w:rPr>
          <w:sz w:val="32"/>
          <w:szCs w:val="28"/>
        </w:rPr>
        <w:t>1122</w:t>
      </w:r>
      <w:r w:rsidRPr="00FC7768">
        <w:rPr>
          <w:sz w:val="32"/>
          <w:szCs w:val="28"/>
        </w:rPr>
        <w:t xml:space="preserve"> Budapest, </w:t>
      </w:r>
      <w:r>
        <w:rPr>
          <w:sz w:val="32"/>
          <w:szCs w:val="28"/>
        </w:rPr>
        <w:t>Csaba u. 6.</w:t>
      </w: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40"/>
          <w:szCs w:val="28"/>
        </w:rPr>
      </w:pPr>
      <w:r w:rsidRPr="00FC7768">
        <w:rPr>
          <w:b/>
          <w:sz w:val="40"/>
          <w:szCs w:val="28"/>
        </w:rPr>
        <w:t>KÖZHASZNÚSÁGI JELENTÉS</w:t>
      </w: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BB791A" w:rsidP="00A32FC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2018</w:t>
      </w:r>
      <w:r w:rsidR="00A32FCD" w:rsidRPr="00FC7768">
        <w:rPr>
          <w:b/>
          <w:sz w:val="40"/>
          <w:szCs w:val="28"/>
        </w:rPr>
        <w:t>.</w:t>
      </w: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A32FCD" w:rsidP="00A32FCD">
      <w:pPr>
        <w:jc w:val="center"/>
        <w:rPr>
          <w:sz w:val="28"/>
          <w:szCs w:val="28"/>
        </w:rPr>
      </w:pPr>
    </w:p>
    <w:p w:rsidR="00A32FCD" w:rsidRPr="00FC7768" w:rsidRDefault="00BB791A" w:rsidP="00A32FC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2018</w:t>
      </w:r>
      <w:r w:rsidR="00A32FCD">
        <w:rPr>
          <w:b/>
          <w:sz w:val="32"/>
          <w:szCs w:val="28"/>
        </w:rPr>
        <w:t>. május 10.</w:t>
      </w: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FC7768" w:rsidRDefault="00A32FCD" w:rsidP="00A32FCD">
      <w:pPr>
        <w:jc w:val="center"/>
        <w:rPr>
          <w:b/>
          <w:sz w:val="28"/>
          <w:szCs w:val="28"/>
        </w:rPr>
      </w:pPr>
    </w:p>
    <w:p w:rsidR="00A32FCD" w:rsidRPr="005C675C" w:rsidRDefault="00A32FCD" w:rsidP="00A32FCD">
      <w:pPr>
        <w:spacing w:line="360" w:lineRule="auto"/>
        <w:rPr>
          <w:b/>
        </w:rPr>
      </w:pPr>
      <w:r w:rsidRPr="005C675C">
        <w:rPr>
          <w:b/>
        </w:rPr>
        <w:t>A szervezet alapadatai</w:t>
      </w:r>
    </w:p>
    <w:p w:rsidR="00A32FCD" w:rsidRPr="005C675C" w:rsidRDefault="00A32FCD" w:rsidP="00A32FCD">
      <w:pPr>
        <w:spacing w:line="360" w:lineRule="auto"/>
      </w:pPr>
    </w:p>
    <w:p w:rsidR="00A32FCD" w:rsidRPr="005C675C" w:rsidRDefault="00A32FCD" w:rsidP="00A32FCD">
      <w:pPr>
        <w:spacing w:line="360" w:lineRule="auto"/>
      </w:pPr>
      <w:r w:rsidRPr="005C675C">
        <w:t>Elnevezés: Magyar Szín-Játékos Szövetség</w:t>
      </w:r>
    </w:p>
    <w:p w:rsidR="00A32FCD" w:rsidRPr="005C675C" w:rsidRDefault="00A32FCD" w:rsidP="00A32FCD">
      <w:pPr>
        <w:spacing w:line="360" w:lineRule="auto"/>
      </w:pPr>
      <w:r w:rsidRPr="005C675C">
        <w:t>Képviselő: Regős János József</w:t>
      </w:r>
    </w:p>
    <w:p w:rsidR="00A32FCD" w:rsidRDefault="00A32FCD" w:rsidP="00A32FCD">
      <w:pPr>
        <w:spacing w:line="360" w:lineRule="auto"/>
      </w:pPr>
      <w:r w:rsidRPr="005C675C">
        <w:t xml:space="preserve">Székhely: </w:t>
      </w:r>
      <w:r>
        <w:t>1122 Budapest, Csaba u.6. I.em.7.</w:t>
      </w:r>
    </w:p>
    <w:p w:rsidR="00A32FCD" w:rsidRPr="005C675C" w:rsidRDefault="00A32FCD" w:rsidP="00A32FCD">
      <w:pPr>
        <w:spacing w:line="360" w:lineRule="auto"/>
      </w:pPr>
      <w:r w:rsidRPr="005C675C">
        <w:t>Levelezési cím: 1122 Budapest, Csaba u. 6. I.em.7.</w:t>
      </w:r>
    </w:p>
    <w:p w:rsidR="00A32FCD" w:rsidRPr="005C675C" w:rsidRDefault="00A32FCD" w:rsidP="00A32FCD">
      <w:pPr>
        <w:spacing w:line="360" w:lineRule="auto"/>
      </w:pPr>
      <w:r w:rsidRPr="005C675C">
        <w:t>Adószám: 18226560 – 1 – 43</w:t>
      </w:r>
    </w:p>
    <w:p w:rsidR="00A32FCD" w:rsidRPr="005C675C" w:rsidRDefault="00A32FCD" w:rsidP="00A32FCD">
      <w:pPr>
        <w:spacing w:line="360" w:lineRule="auto"/>
      </w:pPr>
      <w:r w:rsidRPr="005C675C">
        <w:t>TB törzsszám:</w:t>
      </w:r>
    </w:p>
    <w:p w:rsidR="00A32FCD" w:rsidRPr="005C675C" w:rsidRDefault="00A32FCD" w:rsidP="00A32FCD">
      <w:pPr>
        <w:spacing w:line="360" w:lineRule="auto"/>
      </w:pPr>
      <w:r w:rsidRPr="005C675C">
        <w:t>Közhasznúsági fokozat: Közhasznú</w:t>
      </w:r>
    </w:p>
    <w:p w:rsidR="00A32FCD" w:rsidRPr="005C675C" w:rsidRDefault="00A32FCD" w:rsidP="00A32FCD">
      <w:pPr>
        <w:spacing w:line="360" w:lineRule="auto"/>
      </w:pPr>
      <w:r w:rsidRPr="005C675C">
        <w:t>Nyilvántartásba vételi végzés száma: Pk.61084/1995/2,</w:t>
      </w:r>
    </w:p>
    <w:p w:rsidR="00A32FCD" w:rsidRPr="005C675C" w:rsidRDefault="00A32FCD" w:rsidP="00A32FCD">
      <w:pPr>
        <w:spacing w:line="360" w:lineRule="auto"/>
      </w:pPr>
      <w:r w:rsidRPr="005C675C">
        <w:t>Nyilvántartásba vételi végzés kelte: 1996.01.05</w:t>
      </w:r>
    </w:p>
    <w:p w:rsidR="00A32FCD" w:rsidRPr="005C675C" w:rsidRDefault="00A32FCD" w:rsidP="00A32FCD">
      <w:pPr>
        <w:spacing w:line="360" w:lineRule="auto"/>
      </w:pPr>
      <w:r w:rsidRPr="005C675C">
        <w:t>Közhasznú nyilvántartásba vételi vé</w:t>
      </w:r>
      <w:r>
        <w:t>gzés száma: 16</w:t>
      </w:r>
      <w:proofErr w:type="gramStart"/>
      <w:r>
        <w:t>.Pk</w:t>
      </w:r>
      <w:bookmarkStart w:id="2" w:name="_GoBack"/>
      <w:bookmarkEnd w:id="2"/>
      <w:proofErr w:type="gramEnd"/>
      <w:r>
        <w:t>.61.084/1995/28.</w:t>
      </w:r>
    </w:p>
    <w:p w:rsidR="00A32FCD" w:rsidRPr="005C675C" w:rsidRDefault="00A32FCD" w:rsidP="00A32FCD">
      <w:pPr>
        <w:spacing w:line="360" w:lineRule="auto"/>
      </w:pPr>
      <w:r w:rsidRPr="005C675C">
        <w:t>Közhasznú nyilvántartásba vételi végzés kelte: 2</w:t>
      </w:r>
      <w:r>
        <w:t>015.02.24.</w:t>
      </w:r>
    </w:p>
    <w:p w:rsidR="00A32FCD" w:rsidRDefault="00A32FCD" w:rsidP="00A32FCD">
      <w:pPr>
        <w:tabs>
          <w:tab w:val="right" w:leader="dot" w:pos="9072"/>
        </w:tabs>
        <w:spacing w:line="360" w:lineRule="auto"/>
        <w:jc w:val="both"/>
        <w:rPr>
          <w:b/>
        </w:rPr>
      </w:pPr>
    </w:p>
    <w:p w:rsidR="00A32FCD" w:rsidRDefault="00A32FCD" w:rsidP="00A32FCD">
      <w:pPr>
        <w:tabs>
          <w:tab w:val="right" w:leader="dot" w:pos="9072"/>
        </w:tabs>
        <w:spacing w:line="360" w:lineRule="auto"/>
      </w:pPr>
      <w:r w:rsidRPr="005C675C">
        <w:rPr>
          <w:b/>
        </w:rPr>
        <w:t>A Szervezet céljának rövid leírása</w:t>
      </w:r>
      <w:r w:rsidRPr="005C675C">
        <w:t xml:space="preserve">: </w:t>
      </w:r>
    </w:p>
    <w:p w:rsidR="00A32FCD" w:rsidRPr="005C675C" w:rsidRDefault="00A32FCD" w:rsidP="00A32FCD">
      <w:pPr>
        <w:tabs>
          <w:tab w:val="right" w:leader="dot" w:pos="9072"/>
        </w:tabs>
        <w:spacing w:line="360" w:lineRule="auto"/>
      </w:pPr>
      <w:r w:rsidRPr="005C675C">
        <w:t>A Szövetség célja a magyarországi és a határainkon kívül, de magyar nyelven játszó nemhivatásos (öntevékeny, amatőr, alternatív, azaz az állami-önkormányzati struktúrákon kívül működő) színjátszók, együtteseik, egyesületeik, valamint színjátszók, versmondók, báboso</w:t>
      </w:r>
      <w:r>
        <w:t>k és kortárs táncosok készségfejlesztésével</w:t>
      </w:r>
      <w:r w:rsidRPr="005C675C">
        <w:t>,működtetésükkel</w:t>
      </w:r>
      <w:r>
        <w:t>, valamint</w:t>
      </w:r>
      <w:r w:rsidRPr="005C675C">
        <w:t xml:space="preserve"> fellépéseik </w:t>
      </w:r>
      <w:r>
        <w:t xml:space="preserve">fesztiváljaik </w:t>
      </w:r>
      <w:r w:rsidRPr="005C675C">
        <w:t xml:space="preserve">szervezésével, </w:t>
      </w:r>
      <w:r>
        <w:t xml:space="preserve">valamint a </w:t>
      </w:r>
      <w:r w:rsidRPr="005C675C">
        <w:t>foglalkozó szakemberek, intézmények, képző- és játszóhely</w:t>
      </w:r>
      <w:r>
        <w:t>ek szakmai- és érdekképviselete. Fontos célunk még</w:t>
      </w:r>
      <w:r w:rsidRPr="005C675C">
        <w:t xml:space="preserve"> a magyar nyelven játszók és szervezeteik képviselete a nemhivatásos színjátszás nemzetközi szervezeteiben. A felnőttek együttesein túl tagjai sorába várja</w:t>
      </w:r>
      <w:r>
        <w:t xml:space="preserve"> és tudja</w:t>
      </w:r>
      <w:r w:rsidRPr="005C675C">
        <w:t xml:space="preserve"> korosztálytól és szervezeti formától függetlenül mindazokat az együtteseket, versmondókat, táncosokat és bábosokat, akik produkcióikat nyilvánosság, vagyis közönség számára készítik, oktatási-, képzési rendszereken kívüli bemutatásra szánják.</w:t>
      </w:r>
      <w:r>
        <w:t xml:space="preserve"> 2016-ban 33 tagdíjat fizető tag-együttes és 5 egyéni tagunk volt, összesen tehát 38. </w:t>
      </w:r>
    </w:p>
    <w:p w:rsidR="00A32FCD" w:rsidRPr="005C675C" w:rsidRDefault="00A32FCD" w:rsidP="00A32FCD">
      <w:pPr>
        <w:jc w:val="right"/>
      </w:pPr>
    </w:p>
    <w:p w:rsidR="00A32FCD" w:rsidRPr="005C675C" w:rsidRDefault="00A32FCD" w:rsidP="00A32FCD">
      <w:pPr>
        <w:jc w:val="right"/>
      </w:pPr>
    </w:p>
    <w:p w:rsidR="00A32FCD" w:rsidRPr="005C675C" w:rsidRDefault="00A32FCD" w:rsidP="00A32FCD">
      <w:pPr>
        <w:pStyle w:val="Default"/>
        <w:spacing w:line="360" w:lineRule="auto"/>
        <w:rPr>
          <w:rFonts w:ascii="Times New Roman" w:hAnsi="Times New Roman"/>
        </w:rPr>
      </w:pPr>
      <w:r w:rsidRPr="005C675C">
        <w:rPr>
          <w:rFonts w:ascii="Times New Roman" w:hAnsi="Times New Roman"/>
          <w:b/>
          <w:bCs/>
        </w:rPr>
        <w:t xml:space="preserve">1. SZÁMVITELI BESZÁMOLÓ </w:t>
      </w:r>
    </w:p>
    <w:p w:rsidR="00A32FCD" w:rsidRPr="005C675C" w:rsidRDefault="00A32FCD" w:rsidP="00A32FCD">
      <w:pPr>
        <w:spacing w:line="360" w:lineRule="auto"/>
      </w:pPr>
    </w:p>
    <w:p w:rsidR="00A32FCD" w:rsidRPr="005C675C" w:rsidRDefault="00A32FCD" w:rsidP="00A32FCD">
      <w:pPr>
        <w:spacing w:line="360" w:lineRule="auto"/>
      </w:pPr>
      <w:r w:rsidRPr="005C675C">
        <w:t>A Magyar Szín-Játékos</w:t>
      </w:r>
      <w:r>
        <w:t xml:space="preserve"> Szövetség </w:t>
      </w:r>
      <w:r w:rsidR="00F40843">
        <w:rPr>
          <w:bCs/>
        </w:rPr>
        <w:t>2017</w:t>
      </w:r>
      <w:r w:rsidRPr="007514AC">
        <w:rPr>
          <w:bCs/>
        </w:rPr>
        <w:t>.</w:t>
      </w:r>
      <w:r w:rsidRPr="005C675C">
        <w:t>évben gazdálkodásáról a számviteli törvénynek és a kapcsolódó előírásoknak megfelelve egyszerűsített éves beszámolót áll</w:t>
      </w:r>
      <w:r>
        <w:t>ított össze. A mérleg főösszege</w:t>
      </w:r>
      <w:r w:rsidRPr="005C675C">
        <w:t xml:space="preserve"> a saját tőke </w:t>
      </w:r>
      <w:r w:rsidRPr="005C675C">
        <w:rPr>
          <w:b/>
          <w:bCs/>
        </w:rPr>
        <w:t>.</w:t>
      </w:r>
      <w:proofErr w:type="gramStart"/>
      <w:r w:rsidRPr="005C675C">
        <w:t>A</w:t>
      </w:r>
      <w:proofErr w:type="gramEnd"/>
      <w:r w:rsidRPr="005C675C">
        <w:t xml:space="preserve"> r</w:t>
      </w:r>
      <w:r>
        <w:t>észletes kimutatás jelentésünk, lásd a mellékleteket,</w:t>
      </w:r>
      <w:r w:rsidRPr="005C675C">
        <w:t xml:space="preserve"> mely</w:t>
      </w:r>
      <w:r>
        <w:t>ek</w:t>
      </w:r>
      <w:r w:rsidRPr="005C675C">
        <w:t xml:space="preserve"> áll</w:t>
      </w:r>
      <w:r>
        <w:t>nak</w:t>
      </w:r>
      <w:r w:rsidRPr="005C675C">
        <w:t xml:space="preserve"> a mérlegből és a közhasznú szervezeti eredmény kimutatásból.</w:t>
      </w:r>
    </w:p>
    <w:p w:rsidR="00A32FCD" w:rsidRDefault="00A32FCD" w:rsidP="00A32FCD">
      <w:pPr>
        <w:spacing w:line="360" w:lineRule="auto"/>
        <w:rPr>
          <w:b/>
          <w:sz w:val="22"/>
          <w:vertAlign w:val="superscript"/>
        </w:rPr>
      </w:pPr>
      <w:r>
        <w:rPr>
          <w:b/>
          <w:sz w:val="22"/>
          <w:vertAlign w:val="superscript"/>
        </w:rPr>
        <w:t>---------------------------------------</w:t>
      </w:r>
    </w:p>
    <w:p w:rsidR="00A32FCD" w:rsidRDefault="00A32FCD" w:rsidP="00A32FCD">
      <w:pPr>
        <w:pStyle w:val="Default"/>
        <w:spacing w:line="360" w:lineRule="auto"/>
        <w:rPr>
          <w:rFonts w:ascii="Times New Roman" w:hAnsi="Times New Roman"/>
          <w:b/>
          <w:bCs/>
        </w:rPr>
      </w:pPr>
    </w:p>
    <w:p w:rsidR="00A32FCD" w:rsidRPr="005C675C" w:rsidRDefault="00A32FCD" w:rsidP="00A32FCD">
      <w:pPr>
        <w:pStyle w:val="Default"/>
        <w:spacing w:line="360" w:lineRule="auto"/>
        <w:rPr>
          <w:rFonts w:ascii="Times New Roman" w:hAnsi="Times New Roman"/>
        </w:rPr>
      </w:pPr>
      <w:r w:rsidRPr="005C675C">
        <w:rPr>
          <w:rFonts w:ascii="Times New Roman" w:hAnsi="Times New Roman"/>
          <w:b/>
          <w:bCs/>
        </w:rPr>
        <w:t>2. KÖLTSÉGVETÉSI TÁMOGATÁS</w:t>
      </w:r>
      <w:r w:rsidR="00BB791A">
        <w:rPr>
          <w:rFonts w:ascii="Times New Roman" w:hAnsi="Times New Roman"/>
          <w:b/>
          <w:bCs/>
        </w:rPr>
        <w:t xml:space="preserve"> 2017</w:t>
      </w:r>
      <w:r>
        <w:rPr>
          <w:rFonts w:ascii="Times New Roman" w:hAnsi="Times New Roman"/>
          <w:b/>
          <w:bCs/>
        </w:rPr>
        <w:t xml:space="preserve"> ÉVI</w:t>
      </w:r>
      <w:r w:rsidRPr="005C675C">
        <w:rPr>
          <w:rFonts w:ascii="Times New Roman" w:hAnsi="Times New Roman"/>
          <w:b/>
          <w:bCs/>
        </w:rPr>
        <w:t xml:space="preserve"> FELHASZNÁLÁSA </w:t>
      </w:r>
    </w:p>
    <w:p w:rsidR="00A32FCD" w:rsidRDefault="00A32FCD" w:rsidP="00A32FCD">
      <w:pPr>
        <w:spacing w:line="360" w:lineRule="auto"/>
      </w:pPr>
    </w:p>
    <w:p w:rsidR="00A32FCD" w:rsidRPr="005C675C" w:rsidRDefault="00F40843" w:rsidP="00A32FCD">
      <w:pPr>
        <w:spacing w:line="360" w:lineRule="auto"/>
      </w:pPr>
      <w:r>
        <w:t xml:space="preserve">Tárgyévben a Szervezet </w:t>
      </w:r>
      <w:r w:rsidRPr="00C1186A">
        <w:rPr>
          <w:b/>
        </w:rPr>
        <w:t>3.865.680</w:t>
      </w:r>
      <w:r>
        <w:t xml:space="preserve"> </w:t>
      </w:r>
      <w:r w:rsidR="00A32FCD">
        <w:rPr>
          <w:b/>
        </w:rPr>
        <w:t xml:space="preserve">Ft. </w:t>
      </w:r>
      <w:proofErr w:type="gramStart"/>
      <w:r w:rsidR="00A32FCD" w:rsidRPr="005C675C">
        <w:t>pályázati</w:t>
      </w:r>
      <w:proofErr w:type="gramEnd"/>
      <w:r w:rsidR="00A32FCD" w:rsidRPr="005C675C">
        <w:t xml:space="preserve"> úton elnyert támo</w:t>
      </w:r>
      <w:r>
        <w:t xml:space="preserve">gatást kapott, abból </w:t>
      </w:r>
      <w:r w:rsidRPr="00C1186A">
        <w:rPr>
          <w:b/>
        </w:rPr>
        <w:t>3.505.680</w:t>
      </w:r>
      <w:r>
        <w:t xml:space="preserve"> </w:t>
      </w:r>
      <w:r w:rsidR="00A32FCD" w:rsidRPr="005C75AF">
        <w:rPr>
          <w:b/>
        </w:rPr>
        <w:t>Ft</w:t>
      </w:r>
      <w:r w:rsidR="00A32FCD">
        <w:t>-ot</w:t>
      </w:r>
      <w:r w:rsidR="00A32FCD" w:rsidRPr="005C675C">
        <w:t xml:space="preserve"> használt fel. A fennmarad</w:t>
      </w:r>
      <w:r>
        <w:t>ó</w:t>
      </w:r>
      <w:r>
        <w:rPr>
          <w:b/>
        </w:rPr>
        <w:t xml:space="preserve"> 360.000 </w:t>
      </w:r>
      <w:r w:rsidR="00BB791A">
        <w:rPr>
          <w:b/>
        </w:rPr>
        <w:t xml:space="preserve">Ft </w:t>
      </w:r>
      <w:r w:rsidR="00A32FCD">
        <w:t>elkülönítésre került, ez az összeg – a pályázati s</w:t>
      </w:r>
      <w:r w:rsidR="00BB791A">
        <w:t>zerződéseknek megfelelően – 2018</w:t>
      </w:r>
      <w:r w:rsidR="00A32FCD" w:rsidRPr="005C675C">
        <w:t>-ben kerül</w:t>
      </w:r>
      <w:r w:rsidR="00A32FCD">
        <w:t>t/kerül felhasználásra.</w:t>
      </w:r>
    </w:p>
    <w:p w:rsidR="00A32FCD" w:rsidRDefault="00A32FCD" w:rsidP="00A32FCD">
      <w:pPr>
        <w:pStyle w:val="Default"/>
        <w:rPr>
          <w:rFonts w:ascii="Times New Roman" w:hAnsi="Times New Roman"/>
          <w:b/>
          <w:bCs/>
        </w:rPr>
      </w:pPr>
    </w:p>
    <w:p w:rsidR="00A32FCD" w:rsidRPr="005C675C" w:rsidRDefault="00A32FCD" w:rsidP="00A32FCD">
      <w:pPr>
        <w:pStyle w:val="Default"/>
        <w:rPr>
          <w:rFonts w:ascii="Times New Roman" w:hAnsi="Times New Roman"/>
        </w:rPr>
      </w:pPr>
      <w:r w:rsidRPr="005C675C">
        <w:rPr>
          <w:rFonts w:ascii="Times New Roman" w:hAnsi="Times New Roman"/>
          <w:b/>
          <w:bCs/>
        </w:rPr>
        <w:t xml:space="preserve">3. VAGYONFELHASZNÁLÁSSAL KAPCSOLATOS KIMUTATÁS </w:t>
      </w:r>
    </w:p>
    <w:p w:rsidR="00A32FCD" w:rsidRPr="005C675C" w:rsidRDefault="00A32FCD" w:rsidP="00A32FCD">
      <w:pPr>
        <w:spacing w:line="360" w:lineRule="auto"/>
      </w:pPr>
    </w:p>
    <w:p w:rsidR="00A32FCD" w:rsidRPr="005C675C" w:rsidRDefault="00A32FCD" w:rsidP="00A32FCD">
      <w:pPr>
        <w:spacing w:line="360" w:lineRule="auto"/>
      </w:pPr>
      <w:r w:rsidRPr="005C675C">
        <w:t>A Szervezet</w:t>
      </w:r>
      <w:r w:rsidR="00F40843">
        <w:t xml:space="preserve"> tartaléka 2017</w:t>
      </w:r>
      <w:r w:rsidRPr="005C675C">
        <w:t xml:space="preserve">. december 31-én </w:t>
      </w:r>
      <w:r w:rsidR="00F40843">
        <w:rPr>
          <w:b/>
        </w:rPr>
        <w:t xml:space="preserve">1.025.466 </w:t>
      </w:r>
      <w:r>
        <w:rPr>
          <w:b/>
        </w:rPr>
        <w:t>Ft</w:t>
      </w:r>
      <w:r w:rsidRPr="005C675C">
        <w:t xml:space="preserve">volt. A Szervezet mindig törekszik arra, hogy a kapott bevételeket maradéktalanul fel is használja közhasznú céljainak elérése érdekében. A vagyon felhasználásának részleteit jelentésünk </w:t>
      </w:r>
      <w:r>
        <w:rPr>
          <w:b/>
        </w:rPr>
        <w:t>3.</w:t>
      </w:r>
      <w:r w:rsidRPr="005C675C">
        <w:rPr>
          <w:b/>
        </w:rPr>
        <w:t xml:space="preserve"> sz</w:t>
      </w:r>
      <w:r w:rsidRPr="005C675C">
        <w:t>. melléklete mutatja be.</w:t>
      </w:r>
    </w:p>
    <w:p w:rsidR="00A32FCD" w:rsidRPr="005C675C" w:rsidRDefault="00A32FCD" w:rsidP="00A32FCD">
      <w:pPr>
        <w:spacing w:line="360" w:lineRule="auto"/>
      </w:pPr>
    </w:p>
    <w:p w:rsidR="00A32FCD" w:rsidRPr="005C675C" w:rsidRDefault="00A32FCD" w:rsidP="00A32FCD">
      <w:pPr>
        <w:pStyle w:val="Default"/>
        <w:spacing w:line="360" w:lineRule="auto"/>
        <w:rPr>
          <w:rFonts w:ascii="Times New Roman" w:hAnsi="Times New Roman"/>
        </w:rPr>
      </w:pPr>
      <w:r w:rsidRPr="005C675C">
        <w:rPr>
          <w:rFonts w:ascii="Times New Roman" w:hAnsi="Times New Roman"/>
          <w:b/>
          <w:bCs/>
        </w:rPr>
        <w:t xml:space="preserve">4. CÉL SZERINTI JUTTATÁSOK KIMUTATÁSA </w:t>
      </w:r>
    </w:p>
    <w:p w:rsidR="00A32FCD" w:rsidRPr="005C675C" w:rsidRDefault="00A32FCD" w:rsidP="00A32FCD">
      <w:pPr>
        <w:spacing w:line="360" w:lineRule="auto"/>
      </w:pPr>
      <w:r w:rsidRPr="005C675C">
        <w:t xml:space="preserve">Szervezetünk nem nyújtott célszerinti juttatásokat, így e soron továbbra sem történtek kifizetések </w:t>
      </w:r>
    </w:p>
    <w:p w:rsidR="00A32FCD" w:rsidRPr="005C675C" w:rsidRDefault="00A32FCD" w:rsidP="00A32FCD">
      <w:pPr>
        <w:spacing w:line="360" w:lineRule="auto"/>
      </w:pPr>
    </w:p>
    <w:p w:rsidR="00A32FCD" w:rsidRPr="005C675C" w:rsidRDefault="00A32FCD" w:rsidP="00A32FCD">
      <w:pPr>
        <w:pStyle w:val="Default"/>
        <w:rPr>
          <w:b/>
        </w:rPr>
      </w:pPr>
      <w:r w:rsidRPr="005C675C">
        <w:rPr>
          <w:b/>
          <w:bCs/>
        </w:rPr>
        <w:t>5. KÖZPONTI KÖLTSÉGVETÉSI SZERVTŐL, ELKÜLÖNÍTETT ÁLLAMI PÉNZALAPTÓL, HELYI ÖNKORMÁNYZATTÓL, TELEPÜLÉSI ÖNKORMÁNYZATOK TÁRSULÁSÁTÓL</w:t>
      </w:r>
      <w:r>
        <w:rPr>
          <w:b/>
          <w:bCs/>
        </w:rPr>
        <w:t>,</w:t>
      </w:r>
      <w:proofErr w:type="gramStart"/>
      <w:r w:rsidRPr="005C675C">
        <w:rPr>
          <w:b/>
          <w:bCs/>
        </w:rPr>
        <w:t>ÉS</w:t>
      </w:r>
      <w:proofErr w:type="gramEnd"/>
      <w:r w:rsidRPr="005C675C">
        <w:rPr>
          <w:b/>
          <w:bCs/>
        </w:rPr>
        <w:t xml:space="preserve"> MINDEZEK SZERVEITŐL KAPOTT TÁMOGATÁS MÉRTÉKE </w:t>
      </w:r>
    </w:p>
    <w:p w:rsidR="00A32FCD" w:rsidRPr="005C675C" w:rsidRDefault="00A32FCD" w:rsidP="00A32FCD">
      <w:pPr>
        <w:spacing w:line="360" w:lineRule="auto"/>
      </w:pPr>
    </w:p>
    <w:p w:rsidR="00A32FCD" w:rsidRPr="005C675C" w:rsidRDefault="00A32FCD" w:rsidP="00A32FCD">
      <w:pPr>
        <w:spacing w:line="360" w:lineRule="auto"/>
      </w:pPr>
      <w:r w:rsidRPr="005C675C">
        <w:t>T</w:t>
      </w:r>
      <w:r w:rsidR="00F40843">
        <w:t xml:space="preserve">árgyévben szervezetünk összesen </w:t>
      </w:r>
      <w:r w:rsidR="00F40843" w:rsidRPr="00C1186A">
        <w:rPr>
          <w:b/>
        </w:rPr>
        <w:t>3.865.680</w:t>
      </w:r>
      <w:r w:rsidR="00F40843">
        <w:t xml:space="preserve"> </w:t>
      </w:r>
      <w:r>
        <w:rPr>
          <w:b/>
        </w:rPr>
        <w:t>Ft</w:t>
      </w:r>
      <w:r w:rsidRPr="005C675C">
        <w:rPr>
          <w:bCs/>
        </w:rPr>
        <w:t>cél</w:t>
      </w:r>
      <w:r w:rsidRPr="005C675C">
        <w:t xml:space="preserve">támogatást kapott ebből a forrásból különböző programjaira (rendezvények, fesztiválok, honlap, net-es folyóirat megjelentetés). </w:t>
      </w:r>
      <w:r w:rsidR="00BB791A">
        <w:t xml:space="preserve">Tagdíj bevételünk </w:t>
      </w:r>
      <w:r w:rsidR="00BB791A" w:rsidRPr="00BB791A">
        <w:rPr>
          <w:b/>
        </w:rPr>
        <w:t>198</w:t>
      </w:r>
      <w:r w:rsidR="00C1186A">
        <w:rPr>
          <w:b/>
        </w:rPr>
        <w:t xml:space="preserve"> 000</w:t>
      </w:r>
      <w:r w:rsidRPr="007514AC">
        <w:rPr>
          <w:b/>
        </w:rPr>
        <w:t xml:space="preserve"> Ft</w:t>
      </w:r>
      <w:r>
        <w:t xml:space="preserve"> volt.</w:t>
      </w:r>
      <w:r w:rsidR="00F40843">
        <w:t xml:space="preserve"> elengedett kölcsön tartozásból 310.180 Ft bevételünk származott.</w:t>
      </w:r>
    </w:p>
    <w:p w:rsidR="00A32FCD" w:rsidRPr="005C675C" w:rsidRDefault="00A32FCD" w:rsidP="00A32FCD">
      <w:pPr>
        <w:pStyle w:val="Default"/>
      </w:pPr>
    </w:p>
    <w:p w:rsidR="00A32FCD" w:rsidRPr="005C675C" w:rsidRDefault="00A32FCD" w:rsidP="00A32FCD">
      <w:pPr>
        <w:pStyle w:val="Default"/>
        <w:spacing w:line="360" w:lineRule="auto"/>
        <w:rPr>
          <w:rFonts w:ascii="Times New Roman" w:hAnsi="Times New Roman"/>
        </w:rPr>
      </w:pPr>
      <w:r w:rsidRPr="005C675C">
        <w:rPr>
          <w:rFonts w:ascii="Times New Roman" w:hAnsi="Times New Roman"/>
        </w:rPr>
        <w:t xml:space="preserve">6. </w:t>
      </w:r>
      <w:r w:rsidRPr="005C675C">
        <w:rPr>
          <w:rFonts w:ascii="Times New Roman" w:hAnsi="Times New Roman"/>
          <w:b/>
          <w:bCs/>
        </w:rPr>
        <w:t xml:space="preserve">A KÖZHASZNÚ SZERVEZET VEZETŐ TISZTSÉGVISELŐINEK NYÚJTOTT JUTTATÁSOK ÉRTÉKE, ILLETVE ÖSSZEGE </w:t>
      </w:r>
    </w:p>
    <w:p w:rsidR="00A32FCD" w:rsidRPr="005C675C" w:rsidRDefault="00A32FCD" w:rsidP="00A32FCD">
      <w:pPr>
        <w:spacing w:line="360" w:lineRule="auto"/>
      </w:pPr>
      <w:r w:rsidRPr="005C675C">
        <w:t>Egyesületünk személyi jellegű ráfordításként vezető tisztségviselői (elnök, elnökség, adminisztratív önkéntes munkatárs) rendezvényhez kapcsolódó, közhasznú utazás</w:t>
      </w:r>
      <w:r>
        <w:t>ainak költségét térítette</w:t>
      </w:r>
      <w:r w:rsidR="00C1186A">
        <w:t xml:space="preserve"> </w:t>
      </w:r>
      <w:r w:rsidR="00C85492">
        <w:rPr>
          <w:b/>
        </w:rPr>
        <w:t>160.588</w:t>
      </w:r>
      <w:r>
        <w:rPr>
          <w:b/>
        </w:rPr>
        <w:t>Ft</w:t>
      </w:r>
      <w:r w:rsidR="00C1186A">
        <w:rPr>
          <w:b/>
        </w:rPr>
        <w:t xml:space="preserve"> </w:t>
      </w:r>
      <w:r>
        <w:t>értékben</w:t>
      </w:r>
      <w:r w:rsidRPr="005C675C">
        <w:t xml:space="preserve">. Megállapítható, hogy a Szervezetnél indokolatlan kifizetés nem történt, a költségtérítés nem tekinthető juttatási formának. </w:t>
      </w:r>
      <w:r w:rsidR="00C85492">
        <w:t>A Szövetség költségeinek 89%-át teszi ki a rendezvényekhez biztosított termek bérleti díja, a különböző fesztiválok zsűrijeinek tiszteletdíja és a honlap szerkesztésének munkadíja.</w:t>
      </w:r>
    </w:p>
    <w:p w:rsidR="00A32FCD" w:rsidRPr="005C675C" w:rsidRDefault="00A32FCD" w:rsidP="00A32FCD">
      <w:pPr>
        <w:pStyle w:val="Default"/>
      </w:pPr>
    </w:p>
    <w:p w:rsidR="00A32FCD" w:rsidRPr="005C675C" w:rsidRDefault="00A32FCD" w:rsidP="00A32FCD">
      <w:pPr>
        <w:pStyle w:val="Default"/>
        <w:rPr>
          <w:b/>
          <w:bCs/>
        </w:rPr>
      </w:pPr>
      <w:r w:rsidRPr="005C675C">
        <w:rPr>
          <w:b/>
          <w:bCs/>
        </w:rPr>
        <w:t xml:space="preserve">7. A KÖZHASZNÚ TEVÉKENYSÉGRŐL SZÓLÓ RÖVID TARTALMI BESZÁMOLÓ </w:t>
      </w:r>
    </w:p>
    <w:p w:rsidR="00A32FCD" w:rsidRPr="005C675C" w:rsidRDefault="00A32FCD" w:rsidP="00A32FCD">
      <w:pPr>
        <w:pStyle w:val="Default"/>
        <w:rPr>
          <w:b/>
          <w:bCs/>
        </w:rPr>
      </w:pPr>
    </w:p>
    <w:p w:rsidR="00A32FCD" w:rsidRPr="005C675C" w:rsidRDefault="00A32FCD" w:rsidP="00A32FCD">
      <w:pPr>
        <w:tabs>
          <w:tab w:val="right" w:leader="dot" w:pos="9072"/>
        </w:tabs>
        <w:spacing w:after="100" w:afterAutospacing="1" w:line="360" w:lineRule="auto"/>
        <w:ind w:firstLine="284"/>
      </w:pPr>
      <w:r w:rsidRPr="005C675C">
        <w:t xml:space="preserve">Szervezetünket – lehetőségeihez, de nem az igényekhez képest - megfelelően működőnek tartjuk, amely továbbra is igazolta a két jogelőd szervezeti (Magyar Színjátékos Szövetség és Szabad Színjátszásért Egyesület) összeolvasztását. </w:t>
      </w:r>
    </w:p>
    <w:p w:rsidR="00A32FCD" w:rsidRPr="008229E8" w:rsidRDefault="00A32FCD" w:rsidP="00A32FCD">
      <w:pPr>
        <w:spacing w:line="360" w:lineRule="auto"/>
        <w:ind w:right="26"/>
      </w:pPr>
      <w:r w:rsidRPr="005C675C">
        <w:lastRenderedPageBreak/>
        <w:t xml:space="preserve">Színjátszó eseményeket és szakmai kérdéseket feldolgozó, </w:t>
      </w:r>
      <w:r>
        <w:t xml:space="preserve">a színműtárat, valamint aktuális híreinket, </w:t>
      </w:r>
      <w:r w:rsidRPr="005C675C">
        <w:t>tartalmazó honlapunk</w:t>
      </w:r>
      <w:r>
        <w:t>at</w:t>
      </w:r>
      <w:r w:rsidRPr="005C675C">
        <w:t xml:space="preserve"> (</w:t>
      </w:r>
      <w:hyperlink r:id="rId5" w:tgtFrame="_blank" w:history="1">
        <w:r>
          <w:rPr>
            <w:rStyle w:val="Hiperhivatkozs"/>
          </w:rPr>
          <w:t>http://szin-jatekos.hu</w:t>
        </w:r>
      </w:hyperlink>
      <w:r w:rsidRPr="005C675C">
        <w:t xml:space="preserve">) </w:t>
      </w:r>
      <w:r>
        <w:t>a korlátozott adatfelviteli lehetőségek miatt</w:t>
      </w:r>
      <w:r w:rsidR="00BB791A">
        <w:t>, 2016-ban</w:t>
      </w:r>
      <w:r>
        <w:t xml:space="preserve"> le kelle</w:t>
      </w:r>
      <w:r w:rsidR="00BB791A">
        <w:t>tt zárnunk</w:t>
      </w:r>
      <w:r>
        <w:t>. Új honlapot hoztunk létre, melynek címe: (</w:t>
      </w:r>
      <w:hyperlink r:id="rId6" w:history="1">
        <w:r w:rsidRPr="004E50AB">
          <w:rPr>
            <w:rStyle w:val="Hiperhivatkozs"/>
            <w:bCs/>
          </w:rPr>
          <w:t>http://www.szinjatekos.org/</w:t>
        </w:r>
      </w:hyperlink>
      <w:r>
        <w:t>). Erre folyamatosan töltjük át a régi honlapon lévő, archiválás szempontjából fontos információkat</w:t>
      </w:r>
      <w:r w:rsidR="00BB791A">
        <w:t xml:space="preserve">, és jelentettjük meg a cikkeket, beszámolókat szervezetünk életéről, </w:t>
      </w:r>
      <w:proofErr w:type="spellStart"/>
      <w:r w:rsidR="00BB791A">
        <w:t>esemélnyeiről</w:t>
      </w:r>
      <w:proofErr w:type="spellEnd"/>
      <w:r>
        <w:t xml:space="preserve">. E mellett </w:t>
      </w:r>
      <w:proofErr w:type="spellStart"/>
      <w:r>
        <w:t>facebook-on</w:t>
      </w:r>
      <w:proofErr w:type="spellEnd"/>
      <w:r w:rsidR="00BB791A">
        <w:t xml:space="preserve"> i</w:t>
      </w:r>
      <w:r>
        <w:t>s elérhetővé tettük minden információnkat (</w:t>
      </w:r>
      <w:hyperlink r:id="rId7" w:history="1">
        <w:r w:rsidRPr="004E50AB">
          <w:rPr>
            <w:rStyle w:val="Hiperhivatkozs"/>
            <w:bCs/>
          </w:rPr>
          <w:t>https://www.facebook.com/szinjatekos/</w:t>
        </w:r>
      </w:hyperlink>
      <w:r>
        <w:rPr>
          <w:rStyle w:val="Hiperhivatkozs"/>
          <w:bCs/>
          <w:color w:val="auto"/>
          <w:u w:val="none"/>
        </w:rPr>
        <w:t>)</w:t>
      </w:r>
      <w:r>
        <w:t xml:space="preserve">. Az új honlap </w:t>
      </w:r>
      <w:r w:rsidRPr="005C675C">
        <w:t>folyamatosan működik, napi látogatottság</w:t>
      </w:r>
      <w:r w:rsidR="00BB791A">
        <w:t>unk jelentősen növekedett,</w:t>
      </w:r>
      <w:r w:rsidRPr="005C675C">
        <w:t xml:space="preserve"> az egyes cikkek</w:t>
      </w:r>
      <w:r>
        <w:t>, hírek</w:t>
      </w:r>
      <w:r w:rsidRPr="005C675C">
        <w:t xml:space="preserve"> olvasottsága 100 és 700 között van.</w:t>
      </w:r>
      <w:r>
        <w:t xml:space="preserve"> Legtöbb tagunk innen tájékozódik a híreinkről.</w:t>
      </w:r>
    </w:p>
    <w:p w:rsidR="00A32FCD" w:rsidRPr="005C675C" w:rsidRDefault="00A32FCD" w:rsidP="00A32FCD">
      <w:pPr>
        <w:spacing w:before="280" w:after="280" w:line="360" w:lineRule="auto"/>
      </w:pPr>
      <w:r w:rsidRPr="005C675C">
        <w:t>Hagyományosnak nevezhető programjaink egy részére (Magyar Művek Szemléje, Fesztivál</w:t>
      </w:r>
      <w:r>
        <w:t xml:space="preserve"> Győztesek</w:t>
      </w:r>
      <w:r w:rsidRPr="005C675C">
        <w:t>Fesztiválja – FESZT-FEST)</w:t>
      </w:r>
      <w:r w:rsidR="00BB791A">
        <w:t xml:space="preserve"> 2017-ben i</w:t>
      </w:r>
      <w:r>
        <w:t>s nyertünk támogatást</w:t>
      </w:r>
      <w:r w:rsidR="00BB791A">
        <w:t xml:space="preserve"> az NKA Közművelődési </w:t>
      </w:r>
      <w:r>
        <w:t>Kollégiumától.</w:t>
      </w:r>
      <w:r w:rsidRPr="005C675C">
        <w:t xml:space="preserve"> Ezt </w:t>
      </w:r>
      <w:r>
        <w:t xml:space="preserve">egészítette ki az </w:t>
      </w:r>
      <w:proofErr w:type="spellStart"/>
      <w:r>
        <w:t>EMMI-től</w:t>
      </w:r>
      <w:proofErr w:type="spellEnd"/>
      <w:r>
        <w:t xml:space="preserve"> kapott program-</w:t>
      </w:r>
      <w:r w:rsidR="00BB791A">
        <w:t xml:space="preserve">, és </w:t>
      </w:r>
      <w:r>
        <w:t>működési- támogatás. Így a rendezvényeinkre érkező fellépők költségeihez és ahhoz is hozzá tudtunk járulni, hogy eddiginél jobb körülmények között mutatathassák be előadásaikat.</w:t>
      </w:r>
      <w:r w:rsidRPr="005C675C">
        <w:t xml:space="preserve"> Sajá</w:t>
      </w:r>
      <w:r w:rsidR="00A01EE9">
        <w:t>t szervezésű fesztiváljainkon 24</w:t>
      </w:r>
      <w:r w:rsidRPr="005C675C">
        <w:t xml:space="preserve"> együtte</w:t>
      </w:r>
      <w:r>
        <w:t>s</w:t>
      </w:r>
      <w:r w:rsidR="00A01EE9">
        <w:t xml:space="preserve"> mutatkozott be.  Ez mintegy 190</w:t>
      </w:r>
      <w:r w:rsidRPr="005C675C">
        <w:t xml:space="preserve"> fellépő színjátszót, ill. közreműködőt é</w:t>
      </w:r>
      <w:r w:rsidR="00A01EE9">
        <w:t>s hozzávetőlegesen 13</w:t>
      </w:r>
      <w:r>
        <w:t>00</w:t>
      </w:r>
      <w:r w:rsidRPr="005C675C">
        <w:t xml:space="preserve"> nézőt jelent.  </w:t>
      </w:r>
    </w:p>
    <w:p w:rsidR="00A32FCD" w:rsidRPr="005C675C" w:rsidRDefault="00A32FCD" w:rsidP="00A32FCD">
      <w:pPr>
        <w:spacing w:before="280" w:after="280" w:line="360" w:lineRule="auto"/>
      </w:pPr>
      <w:r w:rsidRPr="005C675C">
        <w:t>Fesztiváljain</w:t>
      </w:r>
      <w:r w:rsidR="00A01EE9">
        <w:t xml:space="preserve">k közül az IMPRO-FESZTIVÁLT 2017-ben új lendületet vett. 6 helyen rendeztek partnereink regionális fordulókat. </w:t>
      </w:r>
      <w:r w:rsidRPr="005C675C">
        <w:t xml:space="preserve">A döntőt </w:t>
      </w:r>
      <w:r w:rsidR="00A01EE9">
        <w:t>2017</w:t>
      </w:r>
      <w:r>
        <w:t>-ban is</w:t>
      </w:r>
      <w:r w:rsidRPr="005C675C">
        <w:t>a gödöllői Művészetek Háza segített megrendezni. E rendkívül népsz</w:t>
      </w:r>
      <w:r>
        <w:t>erű kezdeményezésünk mintegy 300</w:t>
      </w:r>
      <w:r w:rsidRPr="005C675C">
        <w:t xml:space="preserve"> színjátszót</w:t>
      </w:r>
      <w:r w:rsidR="00A01EE9">
        <w:t>, főként diákokat</w:t>
      </w:r>
      <w:r w:rsidRPr="005C675C">
        <w:t xml:space="preserve"> mozgatott meg.</w:t>
      </w:r>
    </w:p>
    <w:p w:rsidR="00A32FCD" w:rsidRPr="005C675C" w:rsidRDefault="00A32FCD" w:rsidP="00A32FCD">
      <w:pPr>
        <w:spacing w:before="280" w:after="280" w:line="360" w:lineRule="auto"/>
      </w:pPr>
      <w:r w:rsidRPr="005C675C">
        <w:t xml:space="preserve">Rendezvényeink lebonyolításában nélkülözhetetlen segítséget nyújtott Budapesten, </w:t>
      </w:r>
      <w:r>
        <w:t xml:space="preserve">A </w:t>
      </w:r>
      <w:r w:rsidR="00A01EE9">
        <w:t xml:space="preserve">Patyolat Kulturális Befogadó Tér </w:t>
      </w:r>
      <w:r>
        <w:t>és</w:t>
      </w:r>
      <w:r w:rsidRPr="005C675C">
        <w:t xml:space="preserve"> a MU Színház, de az IMPRO lebonyolításában számíthattunk a Békéscsabán a Féling Egyesület, </w:t>
      </w:r>
      <w:r w:rsidR="00A01EE9">
        <w:t xml:space="preserve">a Vasvári Nagy Gáspár Művelődési Központ, a Nemes Nagy Ágnes Művészeti Szakgimnázium, a gödöllői Club Színház, a kecskeméti Katona Kamra és a pécsi Apolló Egyesület </w:t>
      </w:r>
      <w:r w:rsidRPr="005C675C">
        <w:t xml:space="preserve">segítségére is. Zsűritagként vagy megfigyelőként, illetve oktatóként számtalan fesztiválon, szakmai táborban voltunk jelen, határainkon túl is. Fontos szakmai szerepünk és közhasznúságunk elismeréseképpen, szövetségünk </w:t>
      </w:r>
      <w:r>
        <w:t>aktív tagja maradt</w:t>
      </w:r>
      <w:r w:rsidRPr="005C675C">
        <w:t xml:space="preserve"> a Magyar Színházi Társaságnak</w:t>
      </w:r>
      <w:r>
        <w:t xml:space="preserve"> és jó szakmai kapcsolatokat tart fenn a Magyar Teátrumi Társasággal</w:t>
      </w:r>
      <w:r w:rsidRPr="005C675C">
        <w:t xml:space="preserve">. Közös érdekeink mentén, sokféle együttműködés van kialakulóban a Drámapedagógiai Társasággal (gyermekszínjátszás), az </w:t>
      </w:r>
      <w:proofErr w:type="spellStart"/>
      <w:r w:rsidRPr="005C675C">
        <w:t>ODT-vel</w:t>
      </w:r>
      <w:proofErr w:type="spellEnd"/>
      <w:r w:rsidRPr="005C675C">
        <w:t xml:space="preserve"> (diákszínjátszás) és a falusi színjátszás fontos műhelyeivel, központjaival</w:t>
      </w:r>
      <w:r w:rsidR="00A01EE9">
        <w:t xml:space="preserve">(pld. </w:t>
      </w:r>
      <w:r>
        <w:t>Adács – Falusi Színházak Találkozója)</w:t>
      </w:r>
      <w:r w:rsidRPr="005C675C">
        <w:t xml:space="preserve">. Szakembereinket, csoportvezetőinket gyakran hívták meg különböző társszervezetek rendezvényire. </w:t>
      </w:r>
    </w:p>
    <w:p w:rsidR="00A32FCD" w:rsidRPr="005C675C" w:rsidRDefault="00A32FCD" w:rsidP="00A32FCD">
      <w:pPr>
        <w:spacing w:before="280" w:after="280" w:line="360" w:lineRule="auto"/>
      </w:pPr>
      <w:r w:rsidRPr="005C675C">
        <w:t xml:space="preserve">Saját rendezésű fesztiváljaink közül a Feszt-Fest és a Magyar Művek Szemléje a hazánkban megrendezett legrangosabb 4-5 színjátszó fesztivál közé számít, </w:t>
      </w:r>
    </w:p>
    <w:p w:rsidR="00A32FCD" w:rsidRDefault="00A32FCD" w:rsidP="00A32FCD">
      <w:pPr>
        <w:spacing w:line="360" w:lineRule="auto"/>
      </w:pPr>
      <w:r w:rsidRPr="005C675C">
        <w:lastRenderedPageBreak/>
        <w:t xml:space="preserve">Minősítési rendszerünk megfelelően működik, az </w:t>
      </w:r>
      <w:r>
        <w:t>együttesek túlnyomó többsége igényli a</w:t>
      </w:r>
      <w:r w:rsidRPr="005C675C">
        <w:t xml:space="preserve"> minősítést</w:t>
      </w:r>
      <w:r>
        <w:t>, és a legtöbb fesztivál igényt tart arra, hogy országo</w:t>
      </w:r>
      <w:r w:rsidR="00A01EE9">
        <w:t>s minősítő státuszú legyen. 2017</w:t>
      </w:r>
      <w:r w:rsidRPr="005C675C">
        <w:t>-</w:t>
      </w:r>
      <w:r>
        <w:t>ba</w:t>
      </w:r>
      <w:r w:rsidRPr="005C675C">
        <w:t>n</w:t>
      </w:r>
      <w:r>
        <w:t xml:space="preserve"> 15</w:t>
      </w:r>
      <w:r w:rsidRPr="005C675C">
        <w:t xml:space="preserve"> által</w:t>
      </w:r>
      <w:r>
        <w:t>unk felkért sza</w:t>
      </w:r>
      <w:r w:rsidR="00A01EE9">
        <w:t>kember mintegy 125</w:t>
      </w:r>
      <w:r w:rsidRPr="005C675C">
        <w:t>előadást látott, ezek kö</w:t>
      </w:r>
      <w:r w:rsidR="00A01EE9">
        <w:t xml:space="preserve">zül 30 </w:t>
      </w:r>
      <w:r w:rsidRPr="005C675C">
        <w:t>produkció s</w:t>
      </w:r>
      <w:r>
        <w:t>zerzett arany-, ezüst- vagy bronz</w:t>
      </w:r>
      <w:r w:rsidRPr="005C675C">
        <w:t>minősítést.</w:t>
      </w:r>
    </w:p>
    <w:p w:rsidR="00A32FCD" w:rsidRPr="005C675C" w:rsidRDefault="00A32FCD" w:rsidP="00A32FCD">
      <w:pPr>
        <w:spacing w:line="360" w:lineRule="auto"/>
        <w:rPr>
          <w:b/>
        </w:rPr>
      </w:pPr>
      <w:r>
        <w:t>Nagy nemzetközi s</w:t>
      </w:r>
      <w:r w:rsidR="00A01EE9">
        <w:t xml:space="preserve">ikere szervezetünknek, hogy 2017 augusztusában, hivatalos delegáltként az elnök részt vett a Monacóban megrendezett </w:t>
      </w:r>
      <w:proofErr w:type="spellStart"/>
      <w:r w:rsidR="00A01EE9">
        <w:t>Mondial</w:t>
      </w:r>
      <w:proofErr w:type="spellEnd"/>
      <w:r w:rsidR="00A01EE9">
        <w:t xml:space="preserve"> du </w:t>
      </w:r>
      <w:proofErr w:type="spellStart"/>
      <w:r w:rsidR="00A01EE9">
        <w:t>Théatre</w:t>
      </w:r>
      <w:proofErr w:type="spellEnd"/>
      <w:r w:rsidR="00A01EE9">
        <w:t xml:space="preserve"> fesztiválon, ahová meghívták a pápai Teleszterion Színházat Médea című előadá</w:t>
      </w:r>
      <w:r w:rsidR="00F40843">
        <w:t>s</w:t>
      </w:r>
      <w:r w:rsidR="00A01EE9">
        <w:t>ukkal</w:t>
      </w:r>
    </w:p>
    <w:p w:rsidR="00A32FCD" w:rsidRDefault="00A32FCD" w:rsidP="00A32FCD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A32FCD" w:rsidRPr="005C675C" w:rsidRDefault="00A32FCD" w:rsidP="00A32FCD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Összességében úgy ítéljük, hogy s</w:t>
      </w:r>
      <w:r w:rsidR="00A01EE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zervezetünk 2017</w:t>
      </w:r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-ben is sikerrel </w:t>
      </w:r>
      <w:r w:rsidR="00A01EE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és eredményesen </w:t>
      </w:r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szolgálta a magyar nyelvű </w:t>
      </w:r>
      <w:r w:rsidR="00A01EE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amatőr </w:t>
      </w:r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színjátszást.</w:t>
      </w:r>
    </w:p>
    <w:p w:rsidR="00A32FCD" w:rsidRDefault="00A32FCD" w:rsidP="00A32FCD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A32FCD" w:rsidRDefault="00A32FCD" w:rsidP="00A32FCD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A32FCD" w:rsidRPr="005C675C" w:rsidRDefault="00A01EE9" w:rsidP="00A32FCD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Budapest, 2018</w:t>
      </w:r>
      <w:r w:rsidR="00A32FCD"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május </w:t>
      </w:r>
      <w:r w:rsidR="00A32FC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10</w:t>
      </w:r>
      <w:r w:rsidR="00A32FCD"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:rsidR="00A32FCD" w:rsidRDefault="00A32FCD" w:rsidP="00A32FCD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FC3DAF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1628775" cy="723900"/>
            <wp:effectExtent l="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CD" w:rsidRDefault="00A32FCD" w:rsidP="00A32FCD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A32FCD" w:rsidRPr="005C675C" w:rsidRDefault="00A32FCD" w:rsidP="00A32FCD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………………………………………</w:t>
      </w:r>
    </w:p>
    <w:p w:rsidR="00A32FCD" w:rsidRPr="005C675C" w:rsidRDefault="00A32FCD" w:rsidP="00A32FCD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Regős János József</w:t>
      </w:r>
    </w:p>
    <w:p w:rsidR="00A32FCD" w:rsidRPr="005C675C" w:rsidRDefault="00A32FCD" w:rsidP="00A32FCD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Elnök</w:t>
      </w:r>
    </w:p>
    <w:p w:rsidR="00A32FCD" w:rsidRPr="005C675C" w:rsidRDefault="00A32FCD" w:rsidP="00A32FCD">
      <w:pPr>
        <w:spacing w:line="360" w:lineRule="auto"/>
        <w:jc w:val="both"/>
      </w:pPr>
    </w:p>
    <w:p w:rsidR="00A32FCD" w:rsidRPr="005C675C" w:rsidRDefault="00A32FCD" w:rsidP="00A32FCD">
      <w:pPr>
        <w:spacing w:line="360" w:lineRule="auto"/>
        <w:jc w:val="both"/>
      </w:pPr>
    </w:p>
    <w:p w:rsidR="00A32FCD" w:rsidRDefault="00A32FCD" w:rsidP="00A32FCD"/>
    <w:p w:rsidR="00A32FCD" w:rsidRDefault="00A32FCD" w:rsidP="00A32FCD"/>
    <w:p w:rsidR="00A32FCD" w:rsidRDefault="00A32FCD" w:rsidP="00A32FCD"/>
    <w:p w:rsidR="007C4B86" w:rsidRDefault="007C4B86"/>
    <w:sectPr w:rsidR="007C4B86" w:rsidSect="005C675C">
      <w:pgSz w:w="11906" w:h="16838"/>
      <w:pgMar w:top="907" w:right="110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FCD"/>
    <w:rsid w:val="000D1565"/>
    <w:rsid w:val="00110222"/>
    <w:rsid w:val="00171C3A"/>
    <w:rsid w:val="001F403C"/>
    <w:rsid w:val="00297C63"/>
    <w:rsid w:val="00333306"/>
    <w:rsid w:val="003F7EE2"/>
    <w:rsid w:val="004C4783"/>
    <w:rsid w:val="004E6580"/>
    <w:rsid w:val="00513532"/>
    <w:rsid w:val="005A6895"/>
    <w:rsid w:val="00610851"/>
    <w:rsid w:val="006767DB"/>
    <w:rsid w:val="006910B2"/>
    <w:rsid w:val="007C4B86"/>
    <w:rsid w:val="00816B69"/>
    <w:rsid w:val="008172D8"/>
    <w:rsid w:val="009143A0"/>
    <w:rsid w:val="00991C9C"/>
    <w:rsid w:val="00A01EE9"/>
    <w:rsid w:val="00A05777"/>
    <w:rsid w:val="00A32FCD"/>
    <w:rsid w:val="00AD09AC"/>
    <w:rsid w:val="00AF3662"/>
    <w:rsid w:val="00B70FBE"/>
    <w:rsid w:val="00BB791A"/>
    <w:rsid w:val="00BC4665"/>
    <w:rsid w:val="00BD0F88"/>
    <w:rsid w:val="00C1186A"/>
    <w:rsid w:val="00C50E27"/>
    <w:rsid w:val="00C85492"/>
    <w:rsid w:val="00D22D64"/>
    <w:rsid w:val="00D268FD"/>
    <w:rsid w:val="00D36E41"/>
    <w:rsid w:val="00D410DE"/>
    <w:rsid w:val="00DD7077"/>
    <w:rsid w:val="00EC0A2F"/>
    <w:rsid w:val="00F40843"/>
    <w:rsid w:val="00F9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Georgia"/>
        <w:color w:val="000000"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2FCD"/>
    <w:pPr>
      <w:spacing w:line="240" w:lineRule="auto"/>
    </w:pPr>
    <w:rPr>
      <w:rFonts w:ascii="Times New Roman" w:eastAsia="Times New Roman" w:hAnsi="Times New Roman" w:cs="Times New Roman"/>
      <w:color w:val="auto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2FCD"/>
    <w:pPr>
      <w:autoSpaceDE w:val="0"/>
      <w:autoSpaceDN w:val="0"/>
      <w:adjustRightInd w:val="0"/>
      <w:spacing w:line="240" w:lineRule="auto"/>
    </w:pPr>
    <w:rPr>
      <w:rFonts w:ascii="Palatino Linotype" w:eastAsia="Times New Roman" w:hAnsi="Palatino Linotype" w:cs="Palatino Linotype"/>
      <w:szCs w:val="24"/>
      <w:lang w:eastAsia="hu-HU"/>
    </w:rPr>
  </w:style>
  <w:style w:type="character" w:styleId="Hiperhivatkozs">
    <w:name w:val="Hyperlink"/>
    <w:basedOn w:val="Bekezdsalapbettpusa"/>
    <w:semiHidden/>
    <w:rsid w:val="00A32FCD"/>
    <w:rPr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A32FC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A32FCD"/>
    <w:rPr>
      <w:rFonts w:ascii="Consolas" w:eastAsia="Calibri" w:hAnsi="Consolas" w:cs="Times New Roman"/>
      <w:color w:val="auto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2F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FCD"/>
    <w:rPr>
      <w:rFonts w:ascii="Tahoma" w:eastAsia="Times New Roman" w:hAnsi="Tahoma" w:cs="Tahoma"/>
      <w:color w:val="auto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zinjatek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injatekos.org/" TargetMode="External"/><Relationship Id="rId5" Type="http://schemas.openxmlformats.org/officeDocument/2006/relationships/hyperlink" Target="http://szin-jatekos.h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2018-05-16T13:52:00Z</dcterms:created>
  <dcterms:modified xsi:type="dcterms:W3CDTF">2018-05-17T08:43:00Z</dcterms:modified>
</cp:coreProperties>
</file>